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2"/>
        <w:gridCol w:w="287"/>
        <w:gridCol w:w="3201"/>
        <w:gridCol w:w="262"/>
      </w:tblGrid>
      <w:tr w:rsidR="003C0390" w:rsidRPr="003C0390" w:rsidTr="003C0390">
        <w:trPr>
          <w:trHeight w:val="1025"/>
        </w:trPr>
        <w:tc>
          <w:tcPr>
            <w:tcW w:w="0" w:type="auto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ind w:left="620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FACTORES DE RIESGO BIOLÓGICO</w:t>
            </w:r>
          </w:p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965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jc w:val="both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lang w:eastAsia="es-ES_tradnl"/>
                <w14:ligatures w14:val="none"/>
              </w:rPr>
              <w:t xml:space="preserve">Alteraciones en pruebas de neuroimagen </w:t>
            </w:r>
            <w:proofErr w:type="gramStart"/>
            <w:r w:rsidRPr="003C0390">
              <w:rPr>
                <w:rFonts w:ascii="Arial" w:eastAsia="Times New Roman" w:hAnsi="Arial" w:cs="Arial"/>
                <w:color w:val="0000FF"/>
                <w:kern w:val="0"/>
                <w:lang w:eastAsia="es-ES_tradnl"/>
                <w14:ligatures w14:val="none"/>
              </w:rPr>
              <w:t xml:space="preserve">( </w:t>
            </w:r>
            <w:proofErr w:type="spellStart"/>
            <w:r w:rsidRPr="003C0390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es-ES_tradnl"/>
                <w14:ligatures w14:val="none"/>
              </w:rPr>
              <w:t>Leucomalacia</w:t>
            </w:r>
            <w:proofErr w:type="spellEnd"/>
            <w:proofErr w:type="gramEnd"/>
            <w:r w:rsidRPr="003C0390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es-ES_tradnl"/>
                <w14:ligatures w14:val="none"/>
              </w:rPr>
              <w:t xml:space="preserve"> periventricular; HIV III o infarto hemorrágico; Encefalopatía </w:t>
            </w:r>
            <w:proofErr w:type="spellStart"/>
            <w:r w:rsidRPr="003C0390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es-ES_tradnl"/>
                <w14:ligatures w14:val="none"/>
              </w:rPr>
              <w:t>multiquistica</w:t>
            </w:r>
            <w:proofErr w:type="spellEnd"/>
            <w:r w:rsidRPr="003C0390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es-ES_tradnl"/>
                <w14:ligatures w14:val="none"/>
              </w:rPr>
              <w:t xml:space="preserve">; Infarto cerebral isquémico Hemorragia infarto de </w:t>
            </w:r>
            <w:proofErr w:type="spellStart"/>
            <w:r w:rsidRPr="003C0390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es-ES_tradnl"/>
                <w14:ligatures w14:val="none"/>
              </w:rPr>
              <w:t>vermix</w:t>
            </w:r>
            <w:proofErr w:type="spellEnd"/>
            <w:r w:rsidRPr="003C0390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es-ES_tradnl"/>
                <w14:ligatures w14:val="none"/>
              </w:rPr>
              <w:t xml:space="preserve"> cerebeloso; Trastorno de la migración neuronal; Malformación grave del SNC)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965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ind w:right="-10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lang w:eastAsia="es-ES_tradnl"/>
                <w14:ligatures w14:val="none"/>
              </w:rPr>
              <w:t>Prematuridad</w:t>
            </w:r>
          </w:p>
          <w:p w:rsidR="003C0390" w:rsidRPr="003C0390" w:rsidRDefault="003C0390" w:rsidP="003C0390">
            <w:pPr>
              <w:ind w:right="-10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es-ES_tradnl"/>
                <w14:ligatures w14:val="none"/>
              </w:rPr>
              <w:t>       Riesgo alto: RNP &lt;26sem; &lt;750 gr</w:t>
            </w:r>
          </w:p>
          <w:p w:rsidR="003C0390" w:rsidRPr="003C0390" w:rsidRDefault="003C0390" w:rsidP="003C0390">
            <w:pPr>
              <w:ind w:right="-10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es-ES_tradnl"/>
                <w14:ligatures w14:val="none"/>
              </w:rPr>
              <w:t xml:space="preserve">       Riesgo moderado: RNP 26-32 </w:t>
            </w:r>
            <w:proofErr w:type="spellStart"/>
            <w:r w:rsidRPr="003C0390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es-ES_tradnl"/>
                <w14:ligatures w14:val="none"/>
              </w:rPr>
              <w:t>sem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lang w:eastAsia="es-ES_tradnl"/>
                <w14:ligatures w14:val="none"/>
              </w:rPr>
              <w:t>Displasia Broncopulmonar con oxígeno en domicilio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00"/>
              <w:jc w:val="both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Sepsis neonatal/Meningitis neonatal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lang w:eastAsia="es-ES_tradnl"/>
                <w14:ligatures w14:val="none"/>
              </w:rPr>
              <w:t>Mielomeningocele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lang w:eastAsia="es-ES_tradnl"/>
                <w14:ligatures w14:val="none"/>
              </w:rPr>
              <w:t>Crisis convulsivas neonatales recurrentes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00"/>
              <w:jc w:val="both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Microcefalia (&lt;3DE)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1475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0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 xml:space="preserve">Alteraciones Metabólicas graves: </w:t>
            </w:r>
            <w:r w:rsidRPr="003C0390">
              <w:rPr>
                <w:rFonts w:ascii="Calibri" w:eastAsia="Times New Roman" w:hAnsi="Calibri" w:cs="Calibri"/>
                <w:color w:val="0000FF"/>
                <w:kern w:val="0"/>
                <w:sz w:val="20"/>
                <w:szCs w:val="20"/>
                <w:lang w:eastAsia="es-ES_tradnl"/>
                <w14:ligatures w14:val="none"/>
              </w:rPr>
              <w:t>hipoglucemia sintomática, hiperbilirrubinemia-exanguinotransfusión</w:t>
            </w:r>
          </w:p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Retinopatía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lang w:eastAsia="es-ES_tradnl"/>
                <w14:ligatures w14:val="none"/>
              </w:rPr>
              <w:t>Cirugía cardiaca extracorpórea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Enterocolitis necrosante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lang w:eastAsia="es-ES_tradnl"/>
                <w14:ligatures w14:val="none"/>
              </w:rPr>
              <w:t>Encefalopatía Hipóxico-Isquémica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00"/>
              <w:jc w:val="both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Síndrome Genético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101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lang w:eastAsia="es-ES_tradnl"/>
                <w14:ligatures w14:val="none"/>
              </w:rPr>
              <w:t>Antecedentes familiares de retraso/trastorno/síndrome genético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00"/>
              <w:jc w:val="both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Exposición prenatal a tóxicos (alcohol y otras drogas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</w:tbl>
    <w:p w:rsidR="003C0390" w:rsidRPr="003C0390" w:rsidRDefault="003C0390" w:rsidP="003C0390">
      <w:pPr>
        <w:ind w:left="640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3C0390">
        <w:rPr>
          <w:rFonts w:ascii="Arial" w:eastAsia="Times New Roman" w:hAnsi="Arial" w:cs="Arial"/>
          <w:color w:val="0000FF"/>
          <w:kern w:val="0"/>
          <w:sz w:val="22"/>
          <w:szCs w:val="22"/>
          <w:lang w:eastAsia="es-ES_tradnl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8"/>
        <w:gridCol w:w="262"/>
        <w:gridCol w:w="4150"/>
        <w:gridCol w:w="262"/>
      </w:tblGrid>
      <w:tr w:rsidR="003C0390" w:rsidRPr="003C0390" w:rsidTr="003C0390">
        <w:trPr>
          <w:trHeight w:val="1025"/>
        </w:trPr>
        <w:tc>
          <w:tcPr>
            <w:tcW w:w="0" w:type="auto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B8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ind w:left="620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FACTORES DE RIESGO SOCIOAMBIENTAL</w:t>
            </w:r>
          </w:p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122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Drogadicción de padres y o cuidadores</w:t>
            </w:r>
          </w:p>
          <w:p w:rsidR="003C0390" w:rsidRPr="003C0390" w:rsidRDefault="003C0390" w:rsidP="003C0390">
            <w:pPr>
              <w:ind w:right="-10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0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Bajo nivel socio económico</w:t>
            </w:r>
          </w:p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5B8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00"/>
              <w:jc w:val="both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lastRenderedPageBreak/>
              <w:t>Enfermedad mental de padres o cuidadores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lang w:eastAsia="es-ES_tradnl"/>
                <w14:ligatures w14:val="none"/>
              </w:rPr>
              <w:t>Discapacidad mental de padres o cuidadores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5B8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lang w:eastAsia="es-ES_tradnl"/>
                <w14:ligatures w14:val="none"/>
              </w:rPr>
              <w:t>Situación de violencia/malos tratos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00"/>
              <w:jc w:val="both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Disfunción o disrupción familiar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5B8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Situación de marginalidad o exclusión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Padres adolescentes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5B8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Ausencia continuada de los padres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5B8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Hospitalizaciones frecuentes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</w:tbl>
    <w:p w:rsidR="003C0390" w:rsidRPr="003C0390" w:rsidRDefault="003C0390" w:rsidP="003C0390">
      <w:pPr>
        <w:ind w:left="640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3C0390">
        <w:rPr>
          <w:rFonts w:ascii="Arial" w:eastAsia="Times New Roman" w:hAnsi="Arial" w:cs="Arial"/>
          <w:color w:val="0000FF"/>
          <w:kern w:val="0"/>
          <w:sz w:val="22"/>
          <w:szCs w:val="22"/>
          <w:lang w:eastAsia="es-ES_tradnl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3"/>
        <w:gridCol w:w="262"/>
        <w:gridCol w:w="4285"/>
        <w:gridCol w:w="262"/>
      </w:tblGrid>
      <w:tr w:rsidR="003C0390" w:rsidRPr="003C0390" w:rsidTr="003C0390">
        <w:trPr>
          <w:trHeight w:val="1025"/>
        </w:trPr>
        <w:tc>
          <w:tcPr>
            <w:tcW w:w="0" w:type="auto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ind w:left="620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FACTORES DE RIESGO EN EL DESARROLLO EVOLUTIVO</w:t>
            </w:r>
          </w:p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ind w:right="-10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Ausencia de control cefálico a los 3 meses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Ausencia de manipulación voluntaria a los 5 meses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00"/>
              <w:jc w:val="both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Ausencia de sedestación sin apoyo a los 9 meses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lang w:eastAsia="es-ES_tradnl"/>
                <w14:ligatures w14:val="none"/>
              </w:rPr>
              <w:t>Ausencia de monosílabos y bisílabos a los 9 meses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Ausencia de bipedestación a los 12 meses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00"/>
              <w:jc w:val="both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No realiza pinza digital a los 12 meses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995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No emite ninguna palabra a los 18 meses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00"/>
              <w:jc w:val="both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Ausencia de marcha autónoma a los 18 meses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  <w:tr w:rsidR="003C0390" w:rsidRPr="003C0390" w:rsidTr="003C0390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No corre ni sube escaleras a los 24 /36 meses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 xml:space="preserve">No construye </w:t>
            </w:r>
            <w:proofErr w:type="gramStart"/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>frases  a</w:t>
            </w:r>
            <w:proofErr w:type="gramEnd"/>
            <w:r w:rsidRPr="003C0390">
              <w:rPr>
                <w:rFonts w:ascii="Arial" w:eastAsia="Times New Roman" w:hAnsi="Arial" w:cs="Arial"/>
                <w:color w:val="0000FF"/>
                <w:kern w:val="0"/>
                <w:sz w:val="22"/>
                <w:szCs w:val="22"/>
                <w:lang w:eastAsia="es-ES_tradnl"/>
                <w14:ligatures w14:val="none"/>
              </w:rPr>
              <w:t xml:space="preserve"> los 36 meses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390" w:rsidRPr="003C0390" w:rsidRDefault="003C0390" w:rsidP="003C0390">
            <w:pPr>
              <w:spacing w:before="240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3C039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</w:tr>
    </w:tbl>
    <w:p w:rsidR="008F055A" w:rsidRDefault="008F055A"/>
    <w:sectPr w:rsidR="008F055A" w:rsidSect="00F6183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90"/>
    <w:rsid w:val="003C0390"/>
    <w:rsid w:val="004857EB"/>
    <w:rsid w:val="008F055A"/>
    <w:rsid w:val="0090716C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2CBF032-6B0C-4D48-BB7E-A5A2D54B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3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2025-10-28T11:56:00Z</dcterms:created>
  <dcterms:modified xsi:type="dcterms:W3CDTF">2025-10-28T11:57:00Z</dcterms:modified>
</cp:coreProperties>
</file>